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95D" w:rsidRPr="00D632DD" w:rsidRDefault="00C906E9" w:rsidP="00C9795D">
      <w:pPr>
        <w:widowControl w:val="0"/>
        <w:jc w:val="center"/>
        <w:rPr>
          <w:sz w:val="22"/>
          <w:szCs w:val="22"/>
        </w:rPr>
      </w:pPr>
      <w:bookmarkStart w:id="0" w:name="_GoBack"/>
      <w:bookmarkEnd w:id="0"/>
      <w:r>
        <w:rPr>
          <w:sz w:val="22"/>
          <w:szCs w:val="22"/>
        </w:rPr>
        <w:t xml:space="preserve">PA6674 </w:t>
      </w:r>
      <w:r w:rsidR="00C9795D" w:rsidRPr="00D632DD">
        <w:rPr>
          <w:sz w:val="22"/>
          <w:szCs w:val="22"/>
        </w:rPr>
        <w:t>RUBRIC FOR JUDGING STUDENT PERFORMANCE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294"/>
        <w:gridCol w:w="1655"/>
        <w:gridCol w:w="1570"/>
        <w:gridCol w:w="2050"/>
      </w:tblGrid>
      <w:tr w:rsidR="00C9795D" w:rsidRPr="00C9795D" w:rsidTr="00C01D6A">
        <w:trPr>
          <w:tblHeader/>
        </w:trPr>
        <w:tc>
          <w:tcPr>
            <w:tcW w:w="1163" w:type="pct"/>
            <w:vMerge w:val="restart"/>
          </w:tcPr>
          <w:p w:rsidR="00C9795D" w:rsidRPr="00C9795D" w:rsidRDefault="00C9795D" w:rsidP="00C01D6A">
            <w:pPr>
              <w:widowControl w:val="0"/>
              <w:rPr>
                <w:b/>
                <w:sz w:val="18"/>
                <w:szCs w:val="18"/>
              </w:rPr>
            </w:pPr>
            <w:r w:rsidRPr="00C9795D">
              <w:rPr>
                <w:b/>
                <w:sz w:val="18"/>
                <w:szCs w:val="18"/>
              </w:rPr>
              <w:t>CLOs</w:t>
            </w:r>
          </w:p>
        </w:tc>
        <w:tc>
          <w:tcPr>
            <w:tcW w:w="1163" w:type="pct"/>
            <w:vMerge w:val="restart"/>
          </w:tcPr>
          <w:p w:rsidR="00C9795D" w:rsidRPr="00C9795D" w:rsidRDefault="00C9795D" w:rsidP="00C01D6A">
            <w:pPr>
              <w:widowControl w:val="0"/>
              <w:rPr>
                <w:b/>
                <w:sz w:val="18"/>
                <w:szCs w:val="18"/>
              </w:rPr>
            </w:pPr>
            <w:r w:rsidRPr="00C9795D">
              <w:rPr>
                <w:b/>
                <w:sz w:val="18"/>
                <w:szCs w:val="18"/>
              </w:rPr>
              <w:t>CRITERIA</w:t>
            </w:r>
          </w:p>
        </w:tc>
        <w:tc>
          <w:tcPr>
            <w:tcW w:w="2674" w:type="pct"/>
            <w:gridSpan w:val="3"/>
          </w:tcPr>
          <w:p w:rsidR="00C9795D" w:rsidRPr="00C9795D" w:rsidRDefault="00C9795D" w:rsidP="00C01D6A">
            <w:pPr>
              <w:widowControl w:val="0"/>
              <w:jc w:val="center"/>
              <w:rPr>
                <w:b/>
                <w:sz w:val="18"/>
                <w:szCs w:val="18"/>
              </w:rPr>
            </w:pPr>
            <w:r w:rsidRPr="00C9795D">
              <w:rPr>
                <w:b/>
                <w:sz w:val="18"/>
                <w:szCs w:val="18"/>
              </w:rPr>
              <w:t>Level of Performance</w:t>
            </w:r>
          </w:p>
        </w:tc>
      </w:tr>
      <w:tr w:rsidR="00C9795D" w:rsidRPr="00C9795D" w:rsidTr="00C01D6A">
        <w:trPr>
          <w:tblHeader/>
        </w:trPr>
        <w:tc>
          <w:tcPr>
            <w:tcW w:w="1163" w:type="pct"/>
            <w:vMerge/>
          </w:tcPr>
          <w:p w:rsidR="00C9795D" w:rsidRPr="00C9795D" w:rsidRDefault="00C9795D" w:rsidP="00C01D6A">
            <w:pPr>
              <w:widowControl w:val="0"/>
              <w:rPr>
                <w:b/>
                <w:sz w:val="18"/>
                <w:szCs w:val="18"/>
              </w:rPr>
            </w:pPr>
          </w:p>
        </w:tc>
        <w:tc>
          <w:tcPr>
            <w:tcW w:w="1163" w:type="pct"/>
            <w:vMerge/>
          </w:tcPr>
          <w:p w:rsidR="00C9795D" w:rsidRPr="00C9795D" w:rsidRDefault="00C9795D" w:rsidP="00C01D6A">
            <w:pPr>
              <w:widowControl w:val="0"/>
              <w:rPr>
                <w:b/>
                <w:sz w:val="18"/>
                <w:szCs w:val="18"/>
              </w:rPr>
            </w:pPr>
          </w:p>
        </w:tc>
        <w:tc>
          <w:tcPr>
            <w:tcW w:w="839" w:type="pct"/>
          </w:tcPr>
          <w:p w:rsidR="00C9795D" w:rsidRPr="00C9795D" w:rsidRDefault="00C9795D" w:rsidP="00C01D6A">
            <w:pPr>
              <w:widowControl w:val="0"/>
              <w:rPr>
                <w:b/>
                <w:sz w:val="18"/>
                <w:szCs w:val="18"/>
              </w:rPr>
            </w:pPr>
            <w:r w:rsidRPr="00C9795D">
              <w:rPr>
                <w:b/>
                <w:sz w:val="18"/>
                <w:szCs w:val="18"/>
              </w:rPr>
              <w:t xml:space="preserve">1:  Fails to meet Expectations </w:t>
            </w:r>
          </w:p>
          <w:p w:rsidR="00C9795D" w:rsidRPr="00C9795D" w:rsidRDefault="00737465" w:rsidP="00737465">
            <w:pPr>
              <w:widowControl w:val="0"/>
              <w:rPr>
                <w:b/>
                <w:sz w:val="18"/>
                <w:szCs w:val="18"/>
              </w:rPr>
            </w:pPr>
            <w:r>
              <w:rPr>
                <w:b/>
                <w:sz w:val="18"/>
                <w:szCs w:val="18"/>
              </w:rPr>
              <w:t xml:space="preserve">Points: &lt; </w:t>
            </w:r>
            <w:r w:rsidR="00C9795D" w:rsidRPr="00C9795D">
              <w:rPr>
                <w:b/>
                <w:sz w:val="18"/>
                <w:szCs w:val="18"/>
              </w:rPr>
              <w:t>1</w:t>
            </w:r>
            <w:r>
              <w:rPr>
                <w:b/>
                <w:sz w:val="18"/>
                <w:szCs w:val="18"/>
              </w:rPr>
              <w:t>6</w:t>
            </w:r>
          </w:p>
        </w:tc>
        <w:tc>
          <w:tcPr>
            <w:tcW w:w="796" w:type="pct"/>
          </w:tcPr>
          <w:p w:rsidR="00C9795D" w:rsidRPr="00C9795D" w:rsidRDefault="00C9795D" w:rsidP="00C01D6A">
            <w:pPr>
              <w:widowControl w:val="0"/>
              <w:rPr>
                <w:b/>
                <w:sz w:val="18"/>
                <w:szCs w:val="18"/>
              </w:rPr>
            </w:pPr>
            <w:r w:rsidRPr="00C9795D">
              <w:rPr>
                <w:b/>
                <w:sz w:val="18"/>
                <w:szCs w:val="18"/>
              </w:rPr>
              <w:t>2:  Meets Expectations</w:t>
            </w:r>
          </w:p>
          <w:p w:rsidR="00C9795D" w:rsidRPr="00C9795D" w:rsidRDefault="00C9795D" w:rsidP="00737465">
            <w:pPr>
              <w:widowControl w:val="0"/>
              <w:rPr>
                <w:b/>
                <w:sz w:val="18"/>
                <w:szCs w:val="18"/>
              </w:rPr>
            </w:pPr>
            <w:r w:rsidRPr="00C9795D">
              <w:rPr>
                <w:b/>
                <w:sz w:val="18"/>
                <w:szCs w:val="18"/>
              </w:rPr>
              <w:t xml:space="preserve">Points: </w:t>
            </w:r>
            <w:r w:rsidR="00737465">
              <w:rPr>
                <w:b/>
                <w:sz w:val="18"/>
                <w:szCs w:val="18"/>
              </w:rPr>
              <w:t>16</w:t>
            </w:r>
            <w:r w:rsidRPr="00C9795D">
              <w:rPr>
                <w:b/>
                <w:sz w:val="18"/>
                <w:szCs w:val="18"/>
              </w:rPr>
              <w:t>-</w:t>
            </w:r>
            <w:r w:rsidR="00737465">
              <w:rPr>
                <w:b/>
                <w:sz w:val="18"/>
                <w:szCs w:val="18"/>
              </w:rPr>
              <w:t>17</w:t>
            </w:r>
          </w:p>
        </w:tc>
        <w:tc>
          <w:tcPr>
            <w:tcW w:w="1039" w:type="pct"/>
          </w:tcPr>
          <w:p w:rsidR="00C9795D" w:rsidRPr="00C9795D" w:rsidRDefault="00C9795D" w:rsidP="00C01D6A">
            <w:pPr>
              <w:widowControl w:val="0"/>
              <w:rPr>
                <w:b/>
                <w:sz w:val="18"/>
                <w:szCs w:val="18"/>
              </w:rPr>
            </w:pPr>
            <w:r w:rsidRPr="00C9795D">
              <w:rPr>
                <w:b/>
                <w:sz w:val="18"/>
                <w:szCs w:val="18"/>
              </w:rPr>
              <w:t>3:  Exceeds expectations</w:t>
            </w:r>
          </w:p>
          <w:p w:rsidR="00C9795D" w:rsidRPr="00C9795D" w:rsidRDefault="00C9795D" w:rsidP="00737465">
            <w:pPr>
              <w:widowControl w:val="0"/>
              <w:rPr>
                <w:b/>
                <w:sz w:val="18"/>
                <w:szCs w:val="18"/>
              </w:rPr>
            </w:pPr>
            <w:r w:rsidRPr="00C9795D">
              <w:rPr>
                <w:b/>
                <w:sz w:val="18"/>
                <w:szCs w:val="18"/>
              </w:rPr>
              <w:t xml:space="preserve">Points: </w:t>
            </w:r>
            <w:r w:rsidR="00737465">
              <w:rPr>
                <w:b/>
                <w:sz w:val="18"/>
                <w:szCs w:val="18"/>
              </w:rPr>
              <w:t>18</w:t>
            </w:r>
            <w:r w:rsidRPr="00C9795D">
              <w:rPr>
                <w:b/>
                <w:sz w:val="18"/>
                <w:szCs w:val="18"/>
              </w:rPr>
              <w:t>-2</w:t>
            </w:r>
            <w:r w:rsidR="00737465">
              <w:rPr>
                <w:b/>
                <w:sz w:val="18"/>
                <w:szCs w:val="18"/>
              </w:rPr>
              <w:t>0</w:t>
            </w:r>
          </w:p>
        </w:tc>
      </w:tr>
      <w:tr w:rsidR="00C9795D" w:rsidRPr="00C9795D" w:rsidTr="00C01D6A">
        <w:trPr>
          <w:tblHeader/>
        </w:trPr>
        <w:tc>
          <w:tcPr>
            <w:tcW w:w="1163" w:type="pct"/>
          </w:tcPr>
          <w:p w:rsidR="00C9795D" w:rsidRPr="00C9795D" w:rsidRDefault="00C9795D" w:rsidP="00BD7DA1">
            <w:pPr>
              <w:widowControl w:val="0"/>
              <w:rPr>
                <w:sz w:val="18"/>
                <w:szCs w:val="18"/>
              </w:rPr>
            </w:pPr>
            <w:r w:rsidRPr="00C9795D">
              <w:rPr>
                <w:sz w:val="18"/>
                <w:szCs w:val="18"/>
              </w:rPr>
              <w:t xml:space="preserve">1. </w:t>
            </w:r>
            <w:r w:rsidR="00BD7DA1">
              <w:rPr>
                <w:sz w:val="18"/>
                <w:szCs w:val="18"/>
              </w:rPr>
              <w:t>D</w:t>
            </w:r>
            <w:r w:rsidRPr="00C9795D">
              <w:rPr>
                <w:sz w:val="18"/>
                <w:szCs w:val="18"/>
              </w:rPr>
              <w:t>istinguish various ethical models for decision making in a public sector setting: conceptual, philosophical, legal, political, organizational and professional.</w:t>
            </w:r>
          </w:p>
        </w:tc>
        <w:tc>
          <w:tcPr>
            <w:tcW w:w="1163" w:type="pct"/>
          </w:tcPr>
          <w:p w:rsidR="00C9795D" w:rsidRPr="00C9795D" w:rsidRDefault="00C9795D" w:rsidP="00C01D6A">
            <w:pPr>
              <w:widowControl w:val="0"/>
              <w:rPr>
                <w:b/>
                <w:sz w:val="18"/>
                <w:szCs w:val="18"/>
              </w:rPr>
            </w:pPr>
            <w:r w:rsidRPr="00C9795D">
              <w:rPr>
                <w:sz w:val="18"/>
                <w:szCs w:val="18"/>
              </w:rPr>
              <w:t>Identify, describe and apply the various ethical models for decision making in the public sector setting.</w:t>
            </w:r>
          </w:p>
        </w:tc>
        <w:tc>
          <w:tcPr>
            <w:tcW w:w="839" w:type="pct"/>
          </w:tcPr>
          <w:p w:rsidR="00C9795D" w:rsidRPr="00C9795D" w:rsidRDefault="00C9795D" w:rsidP="00C01D6A">
            <w:pPr>
              <w:widowControl w:val="0"/>
              <w:rPr>
                <w:sz w:val="18"/>
                <w:szCs w:val="18"/>
              </w:rPr>
            </w:pPr>
            <w:r w:rsidRPr="00C9795D">
              <w:rPr>
                <w:sz w:val="18"/>
                <w:szCs w:val="18"/>
              </w:rPr>
              <w:t>The analysis paper lacks sufficient explanation, application and identification of ethical models for decision making in the public sector setting.</w:t>
            </w:r>
          </w:p>
        </w:tc>
        <w:tc>
          <w:tcPr>
            <w:tcW w:w="796" w:type="pct"/>
          </w:tcPr>
          <w:p w:rsidR="00C9795D" w:rsidRPr="00C9795D" w:rsidRDefault="00C9795D" w:rsidP="00C01D6A">
            <w:pPr>
              <w:widowControl w:val="0"/>
              <w:rPr>
                <w:sz w:val="18"/>
                <w:szCs w:val="18"/>
              </w:rPr>
            </w:pPr>
            <w:r w:rsidRPr="00C9795D">
              <w:rPr>
                <w:sz w:val="18"/>
                <w:szCs w:val="18"/>
              </w:rPr>
              <w:t xml:space="preserve">The analysis paper provides accurate explanation, application and clear identification of ethical models. </w:t>
            </w:r>
          </w:p>
        </w:tc>
        <w:tc>
          <w:tcPr>
            <w:tcW w:w="1039" w:type="pct"/>
          </w:tcPr>
          <w:p w:rsidR="00C9795D" w:rsidRPr="00C9795D" w:rsidRDefault="00C9795D" w:rsidP="00C01D6A">
            <w:pPr>
              <w:widowControl w:val="0"/>
              <w:rPr>
                <w:sz w:val="18"/>
                <w:szCs w:val="18"/>
              </w:rPr>
            </w:pPr>
            <w:r w:rsidRPr="00C9795D">
              <w:rPr>
                <w:sz w:val="18"/>
                <w:szCs w:val="18"/>
              </w:rPr>
              <w:t>The analysis paper demonstrates exceptional ability to identify the various ethical models and offers accurate definitions, application and justification for their use in the analysis and resolution of ethical dilemmas in the public sector setting.</w:t>
            </w:r>
          </w:p>
        </w:tc>
      </w:tr>
      <w:tr w:rsidR="00C9795D" w:rsidRPr="00C9795D" w:rsidTr="00C01D6A">
        <w:tc>
          <w:tcPr>
            <w:tcW w:w="1163" w:type="pct"/>
          </w:tcPr>
          <w:p w:rsidR="00C9795D" w:rsidRPr="00C9795D" w:rsidRDefault="00C9795D" w:rsidP="00C01D6A">
            <w:pPr>
              <w:widowControl w:val="0"/>
              <w:rPr>
                <w:sz w:val="18"/>
                <w:szCs w:val="18"/>
              </w:rPr>
            </w:pPr>
            <w:r w:rsidRPr="00C9795D">
              <w:rPr>
                <w:sz w:val="18"/>
                <w:szCs w:val="18"/>
              </w:rPr>
              <w:t>2. Articulate the differences between personal and public ethics.</w:t>
            </w:r>
          </w:p>
        </w:tc>
        <w:tc>
          <w:tcPr>
            <w:tcW w:w="1163" w:type="pct"/>
          </w:tcPr>
          <w:p w:rsidR="00C9795D" w:rsidRPr="00C9795D" w:rsidRDefault="00C9795D" w:rsidP="00C01D6A">
            <w:pPr>
              <w:widowControl w:val="0"/>
              <w:rPr>
                <w:sz w:val="18"/>
                <w:szCs w:val="18"/>
              </w:rPr>
            </w:pPr>
            <w:r w:rsidRPr="00C9795D">
              <w:rPr>
                <w:sz w:val="18"/>
                <w:szCs w:val="18"/>
              </w:rPr>
              <w:t>Describe the differences between personal and public ethics.</w:t>
            </w:r>
          </w:p>
        </w:tc>
        <w:tc>
          <w:tcPr>
            <w:tcW w:w="839" w:type="pct"/>
          </w:tcPr>
          <w:p w:rsidR="00C9795D" w:rsidRPr="00C9795D" w:rsidRDefault="00C9795D" w:rsidP="00C9795D">
            <w:pPr>
              <w:widowControl w:val="0"/>
              <w:rPr>
                <w:sz w:val="18"/>
                <w:szCs w:val="18"/>
              </w:rPr>
            </w:pPr>
            <w:r w:rsidRPr="00C9795D">
              <w:rPr>
                <w:sz w:val="18"/>
                <w:szCs w:val="18"/>
              </w:rPr>
              <w:t>The analysis paper does not differentiate personal and public ethics.</w:t>
            </w:r>
          </w:p>
        </w:tc>
        <w:tc>
          <w:tcPr>
            <w:tcW w:w="796" w:type="pct"/>
          </w:tcPr>
          <w:p w:rsidR="00C9795D" w:rsidRPr="00C9795D" w:rsidRDefault="00C9795D" w:rsidP="00C01D6A">
            <w:pPr>
              <w:widowControl w:val="0"/>
              <w:rPr>
                <w:sz w:val="18"/>
                <w:szCs w:val="18"/>
              </w:rPr>
            </w:pPr>
            <w:r w:rsidRPr="00C9795D">
              <w:rPr>
                <w:sz w:val="18"/>
                <w:szCs w:val="18"/>
              </w:rPr>
              <w:t xml:space="preserve">The analysis paper successfully differentiates personal and public ethics. </w:t>
            </w:r>
          </w:p>
        </w:tc>
        <w:tc>
          <w:tcPr>
            <w:tcW w:w="1039" w:type="pct"/>
          </w:tcPr>
          <w:p w:rsidR="00C9795D" w:rsidRPr="00C9795D" w:rsidRDefault="00C9795D" w:rsidP="00C01D6A">
            <w:pPr>
              <w:widowControl w:val="0"/>
              <w:rPr>
                <w:sz w:val="18"/>
                <w:szCs w:val="18"/>
              </w:rPr>
            </w:pPr>
            <w:r w:rsidRPr="00C9795D">
              <w:rPr>
                <w:sz w:val="18"/>
                <w:szCs w:val="18"/>
              </w:rPr>
              <w:t>The analysis paper accurately describes and clearly differentiates personal and public ethics.</w:t>
            </w:r>
          </w:p>
        </w:tc>
      </w:tr>
      <w:tr w:rsidR="00C9795D" w:rsidRPr="00C9795D" w:rsidTr="00C01D6A">
        <w:tc>
          <w:tcPr>
            <w:tcW w:w="1163" w:type="pct"/>
          </w:tcPr>
          <w:p w:rsidR="00C9795D" w:rsidRPr="00C9795D" w:rsidRDefault="00C9795D" w:rsidP="00C01D6A">
            <w:pPr>
              <w:widowControl w:val="0"/>
              <w:rPr>
                <w:sz w:val="18"/>
                <w:szCs w:val="18"/>
              </w:rPr>
            </w:pPr>
            <w:r w:rsidRPr="00C9795D">
              <w:rPr>
                <w:sz w:val="18"/>
                <w:szCs w:val="18"/>
              </w:rPr>
              <w:t xml:space="preserve">3. Evaluate the applicability and effectiveness of various public sector codes of ethics. Demonstrate the ability to understand and implement codes of ethics. </w:t>
            </w:r>
          </w:p>
        </w:tc>
        <w:tc>
          <w:tcPr>
            <w:tcW w:w="1163" w:type="pct"/>
          </w:tcPr>
          <w:p w:rsidR="00C9795D" w:rsidRPr="00C9795D" w:rsidRDefault="00C9795D" w:rsidP="00C01D6A">
            <w:pPr>
              <w:widowControl w:val="0"/>
              <w:rPr>
                <w:sz w:val="18"/>
                <w:szCs w:val="18"/>
              </w:rPr>
            </w:pPr>
            <w:r w:rsidRPr="00C9795D">
              <w:rPr>
                <w:sz w:val="18"/>
                <w:szCs w:val="18"/>
              </w:rPr>
              <w:t>Identify, define, apply and evaluate codes of ethics for their applicability and effectiveness within the public sector.</w:t>
            </w:r>
          </w:p>
        </w:tc>
        <w:tc>
          <w:tcPr>
            <w:tcW w:w="839" w:type="pct"/>
          </w:tcPr>
          <w:p w:rsidR="00C9795D" w:rsidRPr="00C9795D" w:rsidRDefault="00C9795D" w:rsidP="00C01D6A">
            <w:pPr>
              <w:widowControl w:val="0"/>
              <w:rPr>
                <w:sz w:val="18"/>
                <w:szCs w:val="18"/>
              </w:rPr>
            </w:pPr>
            <w:r w:rsidRPr="00C9795D">
              <w:rPr>
                <w:sz w:val="18"/>
                <w:szCs w:val="18"/>
              </w:rPr>
              <w:t xml:space="preserve">The analysis paper does not adequately identify, define and apply appropriate codes of ethics to public sector setting. </w:t>
            </w:r>
          </w:p>
        </w:tc>
        <w:tc>
          <w:tcPr>
            <w:tcW w:w="796" w:type="pct"/>
          </w:tcPr>
          <w:p w:rsidR="00C9795D" w:rsidRPr="00C9795D" w:rsidRDefault="00C9795D" w:rsidP="00C01D6A">
            <w:pPr>
              <w:widowControl w:val="0"/>
              <w:rPr>
                <w:sz w:val="18"/>
                <w:szCs w:val="18"/>
              </w:rPr>
            </w:pPr>
            <w:r w:rsidRPr="00C9795D">
              <w:rPr>
                <w:sz w:val="18"/>
                <w:szCs w:val="18"/>
              </w:rPr>
              <w:t>The analysis paper successfully identifies, defines and applies appropriate codes of ethics to public sector settings.</w:t>
            </w:r>
          </w:p>
        </w:tc>
        <w:tc>
          <w:tcPr>
            <w:tcW w:w="1039" w:type="pct"/>
          </w:tcPr>
          <w:p w:rsidR="00C9795D" w:rsidRPr="00C9795D" w:rsidRDefault="00C9795D" w:rsidP="00C01D6A">
            <w:pPr>
              <w:widowControl w:val="0"/>
              <w:rPr>
                <w:sz w:val="18"/>
                <w:szCs w:val="18"/>
              </w:rPr>
            </w:pPr>
            <w:r w:rsidRPr="00C9795D">
              <w:rPr>
                <w:sz w:val="18"/>
                <w:szCs w:val="18"/>
              </w:rPr>
              <w:t>The analysis paper exhibits proficient and well-justified selection, definition and application of appropriate codes of ethics to public sector settings.</w:t>
            </w:r>
          </w:p>
        </w:tc>
      </w:tr>
      <w:tr w:rsidR="00C9795D" w:rsidRPr="00C9795D" w:rsidTr="00C01D6A">
        <w:trPr>
          <w:trHeight w:val="2915"/>
        </w:trPr>
        <w:tc>
          <w:tcPr>
            <w:tcW w:w="1163" w:type="pct"/>
            <w:tcBorders>
              <w:bottom w:val="single" w:sz="4" w:space="0" w:color="auto"/>
            </w:tcBorders>
          </w:tcPr>
          <w:p w:rsidR="00C9795D" w:rsidRPr="00C9795D" w:rsidRDefault="00C9795D" w:rsidP="00C01D6A">
            <w:pPr>
              <w:widowControl w:val="0"/>
              <w:rPr>
                <w:sz w:val="18"/>
                <w:szCs w:val="18"/>
              </w:rPr>
            </w:pPr>
            <w:r w:rsidRPr="00C9795D">
              <w:rPr>
                <w:sz w:val="18"/>
                <w:szCs w:val="18"/>
              </w:rPr>
              <w:t>4. Relate ethical issues confronted by administrators in the public sector at the individual and organizational levels, with special emphasis on the importance of integrity, professionalism, diversity, and social responsibility.</w:t>
            </w:r>
          </w:p>
        </w:tc>
        <w:tc>
          <w:tcPr>
            <w:tcW w:w="1163" w:type="pct"/>
            <w:tcBorders>
              <w:bottom w:val="single" w:sz="4" w:space="0" w:color="auto"/>
            </w:tcBorders>
          </w:tcPr>
          <w:p w:rsidR="00C9795D" w:rsidRPr="00C9795D" w:rsidRDefault="00C9795D" w:rsidP="00C01D6A">
            <w:pPr>
              <w:widowControl w:val="0"/>
              <w:rPr>
                <w:sz w:val="18"/>
                <w:szCs w:val="18"/>
              </w:rPr>
            </w:pPr>
            <w:r w:rsidRPr="00C9795D">
              <w:rPr>
                <w:sz w:val="18"/>
                <w:szCs w:val="18"/>
              </w:rPr>
              <w:t>Analyze ethical concepts in cultivating integrity, professionalism, diversity and social responsibility for the individual and within an organizational climate.</w:t>
            </w:r>
          </w:p>
        </w:tc>
        <w:tc>
          <w:tcPr>
            <w:tcW w:w="839" w:type="pct"/>
            <w:tcBorders>
              <w:bottom w:val="single" w:sz="4" w:space="0" w:color="auto"/>
            </w:tcBorders>
          </w:tcPr>
          <w:p w:rsidR="00C9795D" w:rsidRPr="00C9795D" w:rsidRDefault="00C9795D" w:rsidP="00C9795D">
            <w:pPr>
              <w:widowControl w:val="0"/>
              <w:rPr>
                <w:sz w:val="18"/>
                <w:szCs w:val="18"/>
              </w:rPr>
            </w:pPr>
            <w:r w:rsidRPr="00C9795D">
              <w:rPr>
                <w:sz w:val="18"/>
                <w:szCs w:val="18"/>
              </w:rPr>
              <w:t>The analysis paper does not accurately identify and apply ethical concepts for the individual and within an organizational climate.</w:t>
            </w:r>
          </w:p>
        </w:tc>
        <w:tc>
          <w:tcPr>
            <w:tcW w:w="796" w:type="pct"/>
            <w:tcBorders>
              <w:bottom w:val="single" w:sz="4" w:space="0" w:color="auto"/>
            </w:tcBorders>
          </w:tcPr>
          <w:p w:rsidR="00C9795D" w:rsidRPr="00C9795D" w:rsidRDefault="00C9795D" w:rsidP="00C01D6A">
            <w:pPr>
              <w:widowControl w:val="0"/>
              <w:rPr>
                <w:sz w:val="18"/>
                <w:szCs w:val="18"/>
              </w:rPr>
            </w:pPr>
            <w:r w:rsidRPr="00C9795D">
              <w:rPr>
                <w:sz w:val="18"/>
                <w:szCs w:val="18"/>
              </w:rPr>
              <w:t>The analysis paper satisfactorily identifies and applies ethical concepts for the individual within an organizational climate.</w:t>
            </w:r>
          </w:p>
        </w:tc>
        <w:tc>
          <w:tcPr>
            <w:tcW w:w="1039" w:type="pct"/>
            <w:tcBorders>
              <w:bottom w:val="single" w:sz="4" w:space="0" w:color="auto"/>
            </w:tcBorders>
          </w:tcPr>
          <w:p w:rsidR="00C9795D" w:rsidRPr="00C9795D" w:rsidRDefault="00C9795D" w:rsidP="00C01D6A">
            <w:pPr>
              <w:widowControl w:val="0"/>
              <w:rPr>
                <w:sz w:val="18"/>
                <w:szCs w:val="18"/>
              </w:rPr>
            </w:pPr>
            <w:r w:rsidRPr="00C9795D">
              <w:rPr>
                <w:sz w:val="18"/>
                <w:szCs w:val="18"/>
              </w:rPr>
              <w:t>The analysis paper thoroughly and accurately selects and makes appropriate application of ethical concepts in cultivating the noted values for an individual and within an organizational climate.</w:t>
            </w:r>
          </w:p>
        </w:tc>
      </w:tr>
      <w:tr w:rsidR="00C9795D" w:rsidRPr="00C9795D" w:rsidTr="00C906E9">
        <w:tc>
          <w:tcPr>
            <w:tcW w:w="1163" w:type="pct"/>
          </w:tcPr>
          <w:p w:rsidR="00C906E9" w:rsidRDefault="00517AD0" w:rsidP="00BD7DA1">
            <w:pPr>
              <w:widowControl w:val="0"/>
              <w:rPr>
                <w:sz w:val="18"/>
                <w:szCs w:val="18"/>
              </w:rPr>
            </w:pPr>
            <w:r>
              <w:rPr>
                <w:sz w:val="18"/>
                <w:szCs w:val="18"/>
              </w:rPr>
              <w:t>5</w:t>
            </w:r>
            <w:r w:rsidR="00BD7DA1">
              <w:rPr>
                <w:sz w:val="18"/>
                <w:szCs w:val="18"/>
              </w:rPr>
              <w:t xml:space="preserve">. </w:t>
            </w:r>
            <w:r w:rsidR="00BD7DA1" w:rsidRPr="00BD7DA1">
              <w:rPr>
                <w:sz w:val="18"/>
                <w:szCs w:val="18"/>
              </w:rPr>
              <w:t>Evaluate ethical dilemmas in organizations and propose viable solutions and leadership strategies to foster an ethical climate</w:t>
            </w:r>
            <w:r w:rsidR="00BD7DA1">
              <w:rPr>
                <w:sz w:val="18"/>
                <w:szCs w:val="18"/>
              </w:rPr>
              <w:t>.</w:t>
            </w:r>
          </w:p>
          <w:p w:rsidR="00C906E9" w:rsidRPr="00C906E9" w:rsidRDefault="00C906E9" w:rsidP="00C906E9">
            <w:pPr>
              <w:rPr>
                <w:sz w:val="18"/>
                <w:szCs w:val="18"/>
              </w:rPr>
            </w:pPr>
          </w:p>
          <w:p w:rsidR="00C906E9" w:rsidRPr="00C906E9" w:rsidRDefault="00C906E9" w:rsidP="00C906E9">
            <w:pPr>
              <w:rPr>
                <w:sz w:val="18"/>
                <w:szCs w:val="18"/>
              </w:rPr>
            </w:pPr>
          </w:p>
          <w:p w:rsidR="00C906E9" w:rsidRPr="00C906E9" w:rsidRDefault="00C906E9" w:rsidP="00C906E9">
            <w:pPr>
              <w:rPr>
                <w:sz w:val="18"/>
                <w:szCs w:val="18"/>
              </w:rPr>
            </w:pPr>
          </w:p>
          <w:p w:rsidR="00C906E9" w:rsidRPr="00C906E9" w:rsidRDefault="00C906E9" w:rsidP="00C906E9">
            <w:pPr>
              <w:rPr>
                <w:sz w:val="18"/>
                <w:szCs w:val="18"/>
              </w:rPr>
            </w:pPr>
          </w:p>
          <w:p w:rsidR="00C906E9" w:rsidRPr="00C906E9" w:rsidRDefault="00C906E9" w:rsidP="00C906E9">
            <w:pPr>
              <w:rPr>
                <w:sz w:val="18"/>
                <w:szCs w:val="18"/>
              </w:rPr>
            </w:pPr>
          </w:p>
          <w:p w:rsidR="00C906E9" w:rsidRDefault="00C906E9" w:rsidP="00C906E9">
            <w:pPr>
              <w:rPr>
                <w:sz w:val="18"/>
                <w:szCs w:val="18"/>
              </w:rPr>
            </w:pPr>
          </w:p>
          <w:p w:rsidR="00C906E9" w:rsidRDefault="00C906E9" w:rsidP="00C906E9">
            <w:pPr>
              <w:rPr>
                <w:sz w:val="18"/>
                <w:szCs w:val="18"/>
              </w:rPr>
            </w:pPr>
          </w:p>
          <w:p w:rsidR="00C9795D" w:rsidRPr="00C906E9" w:rsidRDefault="00C9795D" w:rsidP="00C906E9">
            <w:pPr>
              <w:ind w:firstLine="720"/>
              <w:rPr>
                <w:sz w:val="18"/>
                <w:szCs w:val="18"/>
              </w:rPr>
            </w:pPr>
          </w:p>
        </w:tc>
        <w:tc>
          <w:tcPr>
            <w:tcW w:w="1163" w:type="pct"/>
          </w:tcPr>
          <w:p w:rsidR="00C9795D" w:rsidRPr="00C9795D" w:rsidRDefault="00C9795D" w:rsidP="00C01D6A">
            <w:pPr>
              <w:widowControl w:val="0"/>
              <w:rPr>
                <w:sz w:val="18"/>
                <w:szCs w:val="18"/>
              </w:rPr>
            </w:pPr>
            <w:r w:rsidRPr="00C9795D">
              <w:rPr>
                <w:sz w:val="18"/>
                <w:szCs w:val="18"/>
              </w:rPr>
              <w:t>Analyze an ethical case study using the rational analysis model</w:t>
            </w:r>
            <w:r w:rsidR="00BD7DA1">
              <w:rPr>
                <w:sz w:val="18"/>
                <w:szCs w:val="18"/>
              </w:rPr>
              <w:t xml:space="preserve"> and provide viable solutions and leadership strategies to foster an ethical climate</w:t>
            </w:r>
            <w:r w:rsidRPr="00C9795D">
              <w:rPr>
                <w:sz w:val="18"/>
                <w:szCs w:val="18"/>
              </w:rPr>
              <w:t>.</w:t>
            </w:r>
          </w:p>
        </w:tc>
        <w:tc>
          <w:tcPr>
            <w:tcW w:w="839" w:type="pct"/>
          </w:tcPr>
          <w:p w:rsidR="00C9795D" w:rsidRPr="00C9795D" w:rsidRDefault="00C9795D" w:rsidP="00C9795D">
            <w:pPr>
              <w:rPr>
                <w:sz w:val="18"/>
                <w:szCs w:val="18"/>
              </w:rPr>
            </w:pPr>
            <w:r w:rsidRPr="00C9795D">
              <w:rPr>
                <w:sz w:val="18"/>
                <w:szCs w:val="18"/>
              </w:rPr>
              <w:t>The analysis paper does not sufficiently identify</w:t>
            </w:r>
            <w:r>
              <w:rPr>
                <w:sz w:val="18"/>
                <w:szCs w:val="18"/>
              </w:rPr>
              <w:t>,</w:t>
            </w:r>
            <w:r w:rsidRPr="00C9795D">
              <w:rPr>
                <w:sz w:val="18"/>
                <w:szCs w:val="18"/>
              </w:rPr>
              <w:t xml:space="preserve"> explain or apply the steps in the rational analysis model of policy-making</w:t>
            </w:r>
            <w:r w:rsidR="00BD7DA1">
              <w:rPr>
                <w:sz w:val="18"/>
                <w:szCs w:val="18"/>
              </w:rPr>
              <w:t xml:space="preserve"> and provide viable solutions and leadership strategies</w:t>
            </w:r>
            <w:r>
              <w:rPr>
                <w:sz w:val="18"/>
                <w:szCs w:val="18"/>
              </w:rPr>
              <w:t xml:space="preserve"> in addressing ethical dilemmas</w:t>
            </w:r>
            <w:r w:rsidRPr="00C9795D">
              <w:rPr>
                <w:sz w:val="18"/>
                <w:szCs w:val="18"/>
              </w:rPr>
              <w:t>.</w:t>
            </w:r>
          </w:p>
        </w:tc>
        <w:tc>
          <w:tcPr>
            <w:tcW w:w="796" w:type="pct"/>
          </w:tcPr>
          <w:p w:rsidR="00C9795D" w:rsidRPr="00C9795D" w:rsidRDefault="00C9795D" w:rsidP="00BD7DA1">
            <w:pPr>
              <w:widowControl w:val="0"/>
              <w:rPr>
                <w:sz w:val="18"/>
                <w:szCs w:val="18"/>
              </w:rPr>
            </w:pPr>
            <w:r w:rsidRPr="00C9795D">
              <w:rPr>
                <w:sz w:val="18"/>
                <w:szCs w:val="18"/>
              </w:rPr>
              <w:t xml:space="preserve">The </w:t>
            </w:r>
            <w:r>
              <w:rPr>
                <w:sz w:val="18"/>
                <w:szCs w:val="18"/>
              </w:rPr>
              <w:t xml:space="preserve">analysis </w:t>
            </w:r>
            <w:r w:rsidRPr="00C9795D">
              <w:rPr>
                <w:sz w:val="18"/>
                <w:szCs w:val="18"/>
              </w:rPr>
              <w:t>paper provides a thorough demonstration of the rational analysis model in its identification, explanation and application to public administrative ethical issues</w:t>
            </w:r>
            <w:r w:rsidR="00BD7DA1">
              <w:rPr>
                <w:sz w:val="18"/>
                <w:szCs w:val="18"/>
              </w:rPr>
              <w:t xml:space="preserve"> incorporating viable solutions and leadership strategies.</w:t>
            </w:r>
          </w:p>
        </w:tc>
        <w:tc>
          <w:tcPr>
            <w:tcW w:w="1039" w:type="pct"/>
          </w:tcPr>
          <w:p w:rsidR="00C9795D" w:rsidRPr="00C9795D" w:rsidRDefault="00C9795D" w:rsidP="008E15FB">
            <w:pPr>
              <w:widowControl w:val="0"/>
              <w:rPr>
                <w:sz w:val="18"/>
                <w:szCs w:val="18"/>
              </w:rPr>
            </w:pPr>
            <w:r w:rsidRPr="00C9795D">
              <w:rPr>
                <w:sz w:val="18"/>
                <w:szCs w:val="18"/>
              </w:rPr>
              <w:t xml:space="preserve">The </w:t>
            </w:r>
            <w:r>
              <w:rPr>
                <w:sz w:val="18"/>
                <w:szCs w:val="18"/>
              </w:rPr>
              <w:t xml:space="preserve">analysis </w:t>
            </w:r>
            <w:r w:rsidRPr="00C9795D">
              <w:rPr>
                <w:sz w:val="18"/>
                <w:szCs w:val="18"/>
              </w:rPr>
              <w:t>paper provides a well-formulated, complete and articulated analysis of each step of the model process</w:t>
            </w:r>
            <w:r>
              <w:rPr>
                <w:sz w:val="18"/>
                <w:szCs w:val="18"/>
              </w:rPr>
              <w:t xml:space="preserve"> in addressing ethical dilemmas</w:t>
            </w:r>
            <w:r w:rsidR="008E15FB">
              <w:rPr>
                <w:sz w:val="18"/>
                <w:szCs w:val="18"/>
              </w:rPr>
              <w:t>,</w:t>
            </w:r>
            <w:r w:rsidR="00BD7DA1">
              <w:rPr>
                <w:sz w:val="18"/>
                <w:szCs w:val="18"/>
              </w:rPr>
              <w:t xml:space="preserve"> fully articulating viable solutions and</w:t>
            </w:r>
            <w:r w:rsidR="008E15FB">
              <w:rPr>
                <w:sz w:val="18"/>
                <w:szCs w:val="18"/>
              </w:rPr>
              <w:t xml:space="preserve"> leadership strategies</w:t>
            </w:r>
            <w:r w:rsidRPr="00C9795D">
              <w:rPr>
                <w:sz w:val="18"/>
                <w:szCs w:val="18"/>
              </w:rPr>
              <w:t>.</w:t>
            </w:r>
          </w:p>
        </w:tc>
      </w:tr>
      <w:tr w:rsidR="00C906E9" w:rsidRPr="00C9795D" w:rsidTr="00C01D6A">
        <w:tc>
          <w:tcPr>
            <w:tcW w:w="1163" w:type="pct"/>
            <w:tcBorders>
              <w:bottom w:val="single" w:sz="4" w:space="0" w:color="auto"/>
            </w:tcBorders>
          </w:tcPr>
          <w:p w:rsidR="00C906E9" w:rsidRDefault="00C906E9" w:rsidP="00BD7DA1">
            <w:pPr>
              <w:widowControl w:val="0"/>
              <w:rPr>
                <w:sz w:val="18"/>
                <w:szCs w:val="18"/>
              </w:rPr>
            </w:pPr>
          </w:p>
        </w:tc>
        <w:tc>
          <w:tcPr>
            <w:tcW w:w="1163" w:type="pct"/>
            <w:tcBorders>
              <w:bottom w:val="single" w:sz="4" w:space="0" w:color="auto"/>
            </w:tcBorders>
          </w:tcPr>
          <w:p w:rsidR="00C906E9" w:rsidRPr="00C9795D" w:rsidRDefault="00C906E9" w:rsidP="00C906E9">
            <w:pPr>
              <w:widowControl w:val="0"/>
              <w:rPr>
                <w:sz w:val="18"/>
                <w:szCs w:val="18"/>
              </w:rPr>
            </w:pPr>
            <w:r>
              <w:rPr>
                <w:sz w:val="18"/>
                <w:szCs w:val="18"/>
              </w:rPr>
              <w:t>Total Column Score</w:t>
            </w:r>
          </w:p>
        </w:tc>
        <w:tc>
          <w:tcPr>
            <w:tcW w:w="839" w:type="pct"/>
            <w:tcBorders>
              <w:bottom w:val="single" w:sz="4" w:space="0" w:color="auto"/>
            </w:tcBorders>
          </w:tcPr>
          <w:p w:rsidR="00C906E9" w:rsidRPr="00C9795D" w:rsidRDefault="00C906E9" w:rsidP="00C9795D">
            <w:pPr>
              <w:rPr>
                <w:sz w:val="18"/>
                <w:szCs w:val="18"/>
              </w:rPr>
            </w:pPr>
          </w:p>
        </w:tc>
        <w:tc>
          <w:tcPr>
            <w:tcW w:w="796" w:type="pct"/>
            <w:tcBorders>
              <w:bottom w:val="single" w:sz="4" w:space="0" w:color="auto"/>
            </w:tcBorders>
          </w:tcPr>
          <w:p w:rsidR="00C906E9" w:rsidRPr="00C9795D" w:rsidRDefault="00C906E9" w:rsidP="00BD7DA1">
            <w:pPr>
              <w:widowControl w:val="0"/>
              <w:rPr>
                <w:sz w:val="18"/>
                <w:szCs w:val="18"/>
              </w:rPr>
            </w:pPr>
          </w:p>
        </w:tc>
        <w:tc>
          <w:tcPr>
            <w:tcW w:w="1039" w:type="pct"/>
            <w:tcBorders>
              <w:bottom w:val="single" w:sz="4" w:space="0" w:color="auto"/>
            </w:tcBorders>
          </w:tcPr>
          <w:p w:rsidR="00C906E9" w:rsidRPr="00C9795D" w:rsidRDefault="00C906E9" w:rsidP="008E15FB">
            <w:pPr>
              <w:widowControl w:val="0"/>
              <w:rPr>
                <w:sz w:val="18"/>
                <w:szCs w:val="18"/>
              </w:rPr>
            </w:pPr>
          </w:p>
        </w:tc>
      </w:tr>
    </w:tbl>
    <w:p w:rsidR="00C9795D" w:rsidRPr="00D632DD" w:rsidRDefault="00C9795D" w:rsidP="00C9795D">
      <w:pPr>
        <w:widowControl w:val="0"/>
        <w:rPr>
          <w:sz w:val="22"/>
          <w:szCs w:val="22"/>
        </w:rPr>
      </w:pPr>
    </w:p>
    <w:p w:rsidR="000B2CE3" w:rsidRDefault="00C906E9">
      <w:r>
        <w:t>Assignment Total Score:</w:t>
      </w:r>
    </w:p>
    <w:sectPr w:rsidR="000B2CE3" w:rsidSect="0098711D">
      <w:pgSz w:w="12240" w:h="15840"/>
      <w:pgMar w:top="720" w:right="1296" w:bottom="450" w:left="1296" w:header="720" w:footer="720" w:gutter="0"/>
      <w:pgBorders w:offsetFrom="page">
        <w:top w:val="single" w:sz="12" w:space="24" w:color="548DD4"/>
        <w:left w:val="single" w:sz="12" w:space="24" w:color="548DD4"/>
        <w:bottom w:val="single" w:sz="12" w:space="24" w:color="548DD4"/>
        <w:right w:val="single" w:sz="12" w:space="24" w:color="548DD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5D"/>
    <w:rsid w:val="000B2CE3"/>
    <w:rsid w:val="00160FD4"/>
    <w:rsid w:val="00317121"/>
    <w:rsid w:val="00517AD0"/>
    <w:rsid w:val="0054577D"/>
    <w:rsid w:val="00737465"/>
    <w:rsid w:val="008E15FB"/>
    <w:rsid w:val="00BD7DA1"/>
    <w:rsid w:val="00C906E9"/>
    <w:rsid w:val="00C9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5D"/>
    <w:rPr>
      <w:rFonts w:cs="Angsana New"/>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AD0"/>
    <w:rPr>
      <w:rFonts w:ascii="Tahoma" w:hAnsi="Tahoma"/>
      <w:sz w:val="16"/>
      <w:szCs w:val="20"/>
    </w:rPr>
  </w:style>
  <w:style w:type="character" w:customStyle="1" w:styleId="BalloonTextChar">
    <w:name w:val="Balloon Text Char"/>
    <w:basedOn w:val="DefaultParagraphFont"/>
    <w:link w:val="BalloonText"/>
    <w:uiPriority w:val="99"/>
    <w:semiHidden/>
    <w:rsid w:val="00517AD0"/>
    <w:rPr>
      <w:rFonts w:ascii="Tahoma" w:hAnsi="Tahoma" w:cs="Angsana New"/>
      <w:sz w:val="16"/>
      <w:szCs w:val="20"/>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5D"/>
    <w:rPr>
      <w:rFonts w:cs="Angsana New"/>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AD0"/>
    <w:rPr>
      <w:rFonts w:ascii="Tahoma" w:hAnsi="Tahoma"/>
      <w:sz w:val="16"/>
      <w:szCs w:val="20"/>
    </w:rPr>
  </w:style>
  <w:style w:type="character" w:customStyle="1" w:styleId="BalloonTextChar">
    <w:name w:val="Balloon Text Char"/>
    <w:basedOn w:val="DefaultParagraphFont"/>
    <w:link w:val="BalloonText"/>
    <w:uiPriority w:val="99"/>
    <w:semiHidden/>
    <w:rsid w:val="00517AD0"/>
    <w:rPr>
      <w:rFonts w:ascii="Tahoma" w:hAnsi="Tahoma" w:cs="Angsana New"/>
      <w:sz w:val="16"/>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Gibson</dc:creator>
  <cp:lastModifiedBy>Dr. M.F Meine</cp:lastModifiedBy>
  <cp:revision>2</cp:revision>
  <dcterms:created xsi:type="dcterms:W3CDTF">2013-04-15T23:01:00Z</dcterms:created>
  <dcterms:modified xsi:type="dcterms:W3CDTF">2013-04-15T23:01:00Z</dcterms:modified>
</cp:coreProperties>
</file>